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58CD" w14:textId="60EE7A3E" w:rsidR="0008652C" w:rsidRPr="00CA729D" w:rsidRDefault="00565523" w:rsidP="00CA729D">
      <w:pPr>
        <w:spacing w:after="0" w:line="240" w:lineRule="auto"/>
        <w:jc w:val="center"/>
        <w:rPr>
          <w:rFonts w:ascii="Times New Roman" w:hAnsi="Times New Roman" w:cs="Times New Roman"/>
          <w:b/>
          <w:bCs/>
          <w:iCs/>
        </w:rPr>
      </w:pPr>
      <w:r w:rsidRPr="00CA729D">
        <w:rPr>
          <w:rFonts w:ascii="Times New Roman" w:hAnsi="Times New Roman" w:cs="Times New Roman"/>
          <w:b/>
          <w:bCs/>
          <w:iCs/>
        </w:rPr>
        <w:t>Program Manager</w:t>
      </w:r>
    </w:p>
    <w:p w14:paraId="0E626C92" w14:textId="55B9D306" w:rsidR="0008652C" w:rsidRPr="00CA729D" w:rsidRDefault="0008652C" w:rsidP="00CA729D">
      <w:pPr>
        <w:spacing w:after="0" w:line="240" w:lineRule="auto"/>
        <w:jc w:val="center"/>
        <w:rPr>
          <w:rFonts w:ascii="Times New Roman" w:hAnsi="Times New Roman" w:cs="Times New Roman"/>
          <w:iCs/>
        </w:rPr>
      </w:pPr>
      <w:r w:rsidRPr="00CA729D">
        <w:rPr>
          <w:rFonts w:ascii="Times New Roman" w:hAnsi="Times New Roman" w:cs="Times New Roman"/>
          <w:b/>
          <w:iCs/>
        </w:rPr>
        <w:t>Organization:</w:t>
      </w:r>
      <w:r w:rsidRPr="00CA729D">
        <w:rPr>
          <w:rFonts w:ascii="Times New Roman" w:hAnsi="Times New Roman" w:cs="Times New Roman"/>
          <w:iCs/>
        </w:rPr>
        <w:t xml:space="preserve"> Helena Area Habitat for Humanity   </w:t>
      </w:r>
      <w:r w:rsidR="00F649E6" w:rsidRPr="00CA729D">
        <w:rPr>
          <w:rFonts w:ascii="Times New Roman" w:hAnsi="Times New Roman" w:cs="Times New Roman"/>
          <w:b/>
          <w:bCs/>
          <w:iCs/>
        </w:rPr>
        <w:t xml:space="preserve"> Office</w:t>
      </w:r>
      <w:r w:rsidRPr="00CA729D">
        <w:rPr>
          <w:rFonts w:ascii="Times New Roman" w:hAnsi="Times New Roman" w:cs="Times New Roman"/>
          <w:iCs/>
        </w:rPr>
        <w:t xml:space="preserve"> </w:t>
      </w:r>
      <w:r w:rsidRPr="00CA729D">
        <w:rPr>
          <w:rFonts w:ascii="Times New Roman" w:hAnsi="Times New Roman" w:cs="Times New Roman"/>
          <w:b/>
          <w:iCs/>
        </w:rPr>
        <w:t>Location:</w:t>
      </w:r>
      <w:r w:rsidRPr="00CA729D">
        <w:rPr>
          <w:rFonts w:ascii="Times New Roman" w:hAnsi="Times New Roman" w:cs="Times New Roman"/>
          <w:iCs/>
        </w:rPr>
        <w:t xml:space="preserve"> Helena, Montana</w:t>
      </w:r>
    </w:p>
    <w:p w14:paraId="70EBC413" w14:textId="6304B408" w:rsidR="0008652C" w:rsidRPr="00CA729D" w:rsidRDefault="0008652C" w:rsidP="00CA729D">
      <w:pPr>
        <w:spacing w:after="0" w:line="240" w:lineRule="auto"/>
        <w:jc w:val="center"/>
        <w:rPr>
          <w:rFonts w:ascii="Times New Roman" w:hAnsi="Times New Roman" w:cs="Times New Roman"/>
          <w:iCs/>
        </w:rPr>
      </w:pPr>
      <w:r w:rsidRPr="00CA729D">
        <w:rPr>
          <w:rFonts w:ascii="Times New Roman" w:hAnsi="Times New Roman" w:cs="Times New Roman"/>
          <w:b/>
          <w:iCs/>
        </w:rPr>
        <w:t>Status:</w:t>
      </w:r>
      <w:r w:rsidRPr="00CA729D">
        <w:rPr>
          <w:rFonts w:ascii="Times New Roman" w:hAnsi="Times New Roman" w:cs="Times New Roman"/>
          <w:iCs/>
        </w:rPr>
        <w:t xml:space="preserve"> Exempt, Full-time position (General schedule: 8</w:t>
      </w:r>
      <w:r w:rsidR="003130C9" w:rsidRPr="00CA729D">
        <w:rPr>
          <w:rFonts w:ascii="Times New Roman" w:hAnsi="Times New Roman" w:cs="Times New Roman"/>
          <w:iCs/>
        </w:rPr>
        <w:t>:30</w:t>
      </w:r>
      <w:r w:rsidR="00FB7B9B" w:rsidRPr="00CA729D">
        <w:rPr>
          <w:rFonts w:ascii="Times New Roman" w:hAnsi="Times New Roman" w:cs="Times New Roman"/>
          <w:iCs/>
        </w:rPr>
        <w:t xml:space="preserve"> – </w:t>
      </w:r>
      <w:r w:rsidRPr="00CA729D">
        <w:rPr>
          <w:rFonts w:ascii="Times New Roman" w:hAnsi="Times New Roman" w:cs="Times New Roman"/>
          <w:iCs/>
        </w:rPr>
        <w:t>5</w:t>
      </w:r>
      <w:r w:rsidR="00FB7B9B" w:rsidRPr="00CA729D">
        <w:rPr>
          <w:rFonts w:ascii="Times New Roman" w:hAnsi="Times New Roman" w:cs="Times New Roman"/>
          <w:iCs/>
        </w:rPr>
        <w:t>:00</w:t>
      </w:r>
      <w:r w:rsidRPr="00CA729D">
        <w:rPr>
          <w:rFonts w:ascii="Times New Roman" w:hAnsi="Times New Roman" w:cs="Times New Roman"/>
          <w:iCs/>
        </w:rPr>
        <w:t xml:space="preserve"> Monday-to-Friday) </w:t>
      </w:r>
      <w:r w:rsidR="003726B2" w:rsidRPr="00CA729D">
        <w:rPr>
          <w:rFonts w:ascii="Times New Roman" w:hAnsi="Times New Roman" w:cs="Times New Roman"/>
          <w:iCs/>
        </w:rPr>
        <w:t>Some evening and weekend hour required</w:t>
      </w:r>
    </w:p>
    <w:p w14:paraId="2439D86F" w14:textId="5F4152AD" w:rsidR="007E182B" w:rsidRPr="00CA729D" w:rsidRDefault="00F93FC2" w:rsidP="00CA729D">
      <w:pPr>
        <w:spacing w:after="0" w:line="240" w:lineRule="auto"/>
        <w:jc w:val="center"/>
        <w:rPr>
          <w:rFonts w:ascii="Times New Roman" w:hAnsi="Times New Roman" w:cs="Times New Roman"/>
          <w:b/>
          <w:iCs/>
        </w:rPr>
      </w:pPr>
      <w:r w:rsidRPr="00CA729D">
        <w:rPr>
          <w:rFonts w:ascii="Times New Roman" w:hAnsi="Times New Roman" w:cs="Times New Roman"/>
          <w:b/>
          <w:iCs/>
        </w:rPr>
        <w:t xml:space="preserve">Reports to: </w:t>
      </w:r>
      <w:r w:rsidRPr="00CA729D">
        <w:rPr>
          <w:rFonts w:ascii="Times New Roman" w:hAnsi="Times New Roman" w:cs="Times New Roman"/>
          <w:iCs/>
        </w:rPr>
        <w:t>Director of Operations</w:t>
      </w:r>
      <w:r w:rsidRPr="00CA729D">
        <w:rPr>
          <w:rFonts w:ascii="Times New Roman" w:hAnsi="Times New Roman" w:cs="Times New Roman"/>
          <w:iCs/>
        </w:rPr>
        <w:br/>
      </w:r>
      <w:r w:rsidRPr="00CA729D">
        <w:rPr>
          <w:rFonts w:ascii="Times New Roman" w:hAnsi="Times New Roman" w:cs="Times New Roman"/>
          <w:b/>
          <w:bCs/>
          <w:iCs/>
        </w:rPr>
        <w:t>Direct Reports:</w:t>
      </w:r>
      <w:r w:rsidRPr="00CA729D">
        <w:rPr>
          <w:rFonts w:ascii="Times New Roman" w:hAnsi="Times New Roman" w:cs="Times New Roman"/>
          <w:iCs/>
        </w:rPr>
        <w:t xml:space="preserve"> Program Coordinator</w:t>
      </w:r>
      <w:r w:rsidR="00E85BCC" w:rsidRPr="00CA729D">
        <w:rPr>
          <w:rFonts w:ascii="Times New Roman" w:hAnsi="Times New Roman" w:cs="Times New Roman"/>
          <w:iCs/>
        </w:rPr>
        <w:t>(s)</w:t>
      </w:r>
    </w:p>
    <w:p w14:paraId="4CC19D04" w14:textId="77777777" w:rsidR="00565523" w:rsidRPr="00CA729D" w:rsidRDefault="00565523" w:rsidP="00CA729D">
      <w:pPr>
        <w:spacing w:after="0" w:line="240" w:lineRule="auto"/>
        <w:rPr>
          <w:rFonts w:ascii="Times New Roman" w:eastAsia="Times New Roman" w:hAnsi="Times New Roman" w:cs="Times New Roman"/>
          <w:b/>
          <w:bCs/>
          <w:iCs/>
          <w:color w:val="333333"/>
        </w:rPr>
      </w:pPr>
    </w:p>
    <w:p w14:paraId="60358CBD" w14:textId="658EA398" w:rsidR="0008652C" w:rsidRPr="00CA729D" w:rsidRDefault="00565523" w:rsidP="00CA729D">
      <w:pPr>
        <w:spacing w:after="0" w:line="240" w:lineRule="auto"/>
        <w:rPr>
          <w:rFonts w:ascii="Times New Roman" w:eastAsia="Times New Roman" w:hAnsi="Times New Roman" w:cs="Times New Roman"/>
          <w:b/>
          <w:bCs/>
          <w:iCs/>
          <w:color w:val="333333"/>
        </w:rPr>
      </w:pPr>
      <w:r w:rsidRPr="00CA729D">
        <w:rPr>
          <w:rFonts w:ascii="Times New Roman" w:eastAsia="Times New Roman" w:hAnsi="Times New Roman" w:cs="Times New Roman"/>
          <w:b/>
          <w:bCs/>
          <w:iCs/>
          <w:color w:val="333333"/>
        </w:rPr>
        <w:t>Position Overview:</w:t>
      </w:r>
    </w:p>
    <w:p w14:paraId="1A522B73" w14:textId="77777777" w:rsidR="0014134A" w:rsidRPr="00CA729D" w:rsidRDefault="0014134A" w:rsidP="00CA729D">
      <w:pPr>
        <w:spacing w:after="0" w:line="240" w:lineRule="auto"/>
        <w:rPr>
          <w:rFonts w:ascii="Times New Roman" w:hAnsi="Times New Roman" w:cs="Times New Roman"/>
        </w:rPr>
      </w:pPr>
      <w:r w:rsidRPr="009E1F12">
        <w:rPr>
          <w:rFonts w:ascii="Times New Roman" w:hAnsi="Times New Roman" w:cs="Times New Roman"/>
        </w:rPr>
        <w:t>The Program Manager plays a leadership role in advancing Helena Area Habitat for Humanity’s mission of building strength, stability, and self-reliance through affordable homeownership. This position is responsible for managing and coordinating all activities related to homeowner loan underwriting, approval, and closing, in collaboration with lenders, legal counsel, and internal leadership.</w:t>
      </w:r>
    </w:p>
    <w:p w14:paraId="5D59A794" w14:textId="77777777" w:rsidR="0014134A" w:rsidRPr="009E1F12" w:rsidRDefault="0014134A" w:rsidP="00CA729D">
      <w:pPr>
        <w:spacing w:after="0" w:line="240" w:lineRule="auto"/>
        <w:rPr>
          <w:rFonts w:ascii="Times New Roman" w:hAnsi="Times New Roman" w:cs="Times New Roman"/>
        </w:rPr>
      </w:pPr>
    </w:p>
    <w:p w14:paraId="537EB992" w14:textId="77777777" w:rsidR="0014134A" w:rsidRPr="009E1F12" w:rsidRDefault="0014134A" w:rsidP="00CA729D">
      <w:pPr>
        <w:spacing w:after="0" w:line="240" w:lineRule="auto"/>
        <w:rPr>
          <w:rFonts w:ascii="Times New Roman" w:hAnsi="Times New Roman" w:cs="Times New Roman"/>
        </w:rPr>
      </w:pPr>
      <w:r w:rsidRPr="009E1F12">
        <w:rPr>
          <w:rFonts w:ascii="Times New Roman" w:hAnsi="Times New Roman" w:cs="Times New Roman"/>
        </w:rPr>
        <w:t>The Program Manager oversees all aspects of Habitat’s homeownership and home repair programs, ensuring high-quality customer service, full regulatory compliance, and long-term stewardship of Habitat’s permanent affordability portfolio. This role provides hands-on oversight of program delivery, supervises program staff, develops systems and processes to improve efficiency and equity, and serves as the organization’s internal subject-matter expert on housing finance, affordable housing mechanisms, and homeowner support.</w:t>
      </w:r>
    </w:p>
    <w:p w14:paraId="57678B08" w14:textId="77777777" w:rsidR="00E70545" w:rsidRPr="00CA729D" w:rsidRDefault="00E70545" w:rsidP="00CA729D">
      <w:pPr>
        <w:spacing w:after="0" w:line="240" w:lineRule="auto"/>
        <w:rPr>
          <w:rFonts w:ascii="Times New Roman" w:hAnsi="Times New Roman" w:cs="Times New Roman"/>
          <w:b/>
          <w:iCs/>
        </w:rPr>
      </w:pPr>
    </w:p>
    <w:p w14:paraId="7E4FFE5B" w14:textId="77777777" w:rsidR="003726B2" w:rsidRPr="00CA729D" w:rsidRDefault="003726B2" w:rsidP="00CA729D">
      <w:pPr>
        <w:spacing w:after="0" w:line="240" w:lineRule="auto"/>
        <w:rPr>
          <w:rFonts w:ascii="Times New Roman" w:hAnsi="Times New Roman" w:cs="Times New Roman"/>
          <w:b/>
          <w:bCs/>
          <w:shd w:val="clear" w:color="auto" w:fill="FFFFFF"/>
        </w:rPr>
      </w:pPr>
      <w:bookmarkStart w:id="0" w:name="_Hlk139544648"/>
      <w:bookmarkStart w:id="1" w:name="_Hlk139545147"/>
      <w:r w:rsidRPr="00CA729D">
        <w:rPr>
          <w:rFonts w:ascii="Times New Roman" w:hAnsi="Times New Roman" w:cs="Times New Roman"/>
          <w:b/>
          <w:bCs/>
          <w:shd w:val="clear" w:color="auto" w:fill="FFFFFF"/>
        </w:rPr>
        <w:t>Commitments:</w:t>
      </w:r>
      <w:bookmarkStart w:id="2" w:name="_Hlk139544634"/>
    </w:p>
    <w:bookmarkEnd w:id="0"/>
    <w:p w14:paraId="5DDDE9C9" w14:textId="77777777" w:rsidR="003726B2" w:rsidRPr="00CA729D" w:rsidRDefault="003726B2" w:rsidP="00CA729D">
      <w:pPr>
        <w:spacing w:after="0" w:line="240" w:lineRule="auto"/>
        <w:rPr>
          <w:rFonts w:ascii="Times New Roman" w:hAnsi="Times New Roman" w:cs="Times New Roman"/>
        </w:rPr>
      </w:pPr>
      <w:r w:rsidRPr="00CA729D">
        <w:rPr>
          <w:rFonts w:ascii="Times New Roman" w:hAnsi="Times New Roman" w:cs="Times New Roman"/>
          <w:shd w:val="clear" w:color="auto" w:fill="FFFFFF"/>
        </w:rPr>
        <w:t xml:space="preserve">Mission commitment – </w:t>
      </w:r>
      <w:r w:rsidRPr="00CA729D">
        <w:rPr>
          <w:rFonts w:ascii="Times New Roman" w:hAnsi="Times New Roman" w:cs="Times New Roman"/>
        </w:rPr>
        <w:t>committed to Habitat’s mission and values and consider them as a framework for all professional decisions.</w:t>
      </w:r>
    </w:p>
    <w:p w14:paraId="255EA042" w14:textId="77777777" w:rsidR="003726B2" w:rsidRPr="00CA729D" w:rsidRDefault="003726B2" w:rsidP="00CA729D">
      <w:pPr>
        <w:pStyle w:val="NormalWeb"/>
        <w:spacing w:before="0" w:beforeAutospacing="0" w:after="0" w:afterAutospacing="0"/>
        <w:rPr>
          <w:sz w:val="22"/>
          <w:szCs w:val="22"/>
          <w:shd w:val="clear" w:color="auto" w:fill="FFFFFF"/>
        </w:rPr>
      </w:pPr>
    </w:p>
    <w:p w14:paraId="3A36CE75" w14:textId="77777777" w:rsidR="003726B2" w:rsidRPr="00CA729D" w:rsidRDefault="003726B2" w:rsidP="00CA729D">
      <w:pPr>
        <w:pStyle w:val="NormalWeb"/>
        <w:spacing w:before="0" w:beforeAutospacing="0" w:after="0" w:afterAutospacing="0"/>
        <w:rPr>
          <w:sz w:val="22"/>
          <w:szCs w:val="22"/>
          <w:shd w:val="clear" w:color="auto" w:fill="FFFFFF"/>
        </w:rPr>
      </w:pPr>
      <w:r w:rsidRPr="00CA729D">
        <w:rPr>
          <w:sz w:val="22"/>
          <w:szCs w:val="22"/>
          <w:shd w:val="clear" w:color="auto" w:fill="FFFFFF"/>
        </w:rPr>
        <w:t>Diversity commitment – compelled by our Koinonia roots to put God’s love into action and pursue housing justice for all by driving diversity, equity and inclusion with accountability and trust while attracting and retaining diverse, mission-driven talent representative of the community we serve.   </w:t>
      </w:r>
    </w:p>
    <w:p w14:paraId="639B271C" w14:textId="77777777" w:rsidR="003726B2" w:rsidRPr="00CA729D" w:rsidRDefault="003726B2" w:rsidP="00CA729D">
      <w:pPr>
        <w:pStyle w:val="NormalWeb"/>
        <w:spacing w:before="0" w:beforeAutospacing="0" w:after="0" w:afterAutospacing="0"/>
        <w:rPr>
          <w:sz w:val="22"/>
          <w:szCs w:val="22"/>
          <w:shd w:val="clear" w:color="auto" w:fill="FFFFFF"/>
        </w:rPr>
      </w:pPr>
    </w:p>
    <w:p w14:paraId="52383762" w14:textId="77777777" w:rsidR="003726B2" w:rsidRPr="00CA729D" w:rsidRDefault="003726B2" w:rsidP="00CA729D">
      <w:pPr>
        <w:spacing w:after="0" w:line="240" w:lineRule="auto"/>
        <w:rPr>
          <w:rFonts w:ascii="Times New Roman" w:hAnsi="Times New Roman" w:cs="Times New Roman"/>
          <w:color w:val="000000"/>
        </w:rPr>
      </w:pPr>
      <w:r w:rsidRPr="00CA729D">
        <w:rPr>
          <w:rFonts w:ascii="Times New Roman" w:hAnsi="Times New Roman" w:cs="Times New Roman"/>
          <w:shd w:val="clear" w:color="auto" w:fill="FFFFFF"/>
        </w:rPr>
        <w:t xml:space="preserve">People commitment – dedicated to working </w:t>
      </w:r>
      <w:r w:rsidRPr="00CA729D">
        <w:rPr>
          <w:rFonts w:ascii="Times New Roman" w:hAnsi="Times New Roman" w:cs="Times New Roman"/>
          <w:color w:val="000000"/>
        </w:rPr>
        <w:t>effectively as a team member with staff, volunteers, homeowners, and other stakeholders from all races, faiths and backgrounds.</w:t>
      </w:r>
    </w:p>
    <w:p w14:paraId="51B19F1D" w14:textId="77777777" w:rsidR="003726B2" w:rsidRPr="00CA729D" w:rsidRDefault="003726B2" w:rsidP="00CA729D">
      <w:pPr>
        <w:spacing w:after="0" w:line="240" w:lineRule="auto"/>
        <w:rPr>
          <w:rFonts w:ascii="Times New Roman" w:hAnsi="Times New Roman" w:cs="Times New Roman"/>
          <w:shd w:val="clear" w:color="auto" w:fill="FFFFFF"/>
        </w:rPr>
      </w:pPr>
    </w:p>
    <w:p w14:paraId="263206AF" w14:textId="77777777" w:rsidR="003726B2" w:rsidRPr="00CA729D" w:rsidRDefault="003726B2" w:rsidP="00CA729D">
      <w:pPr>
        <w:spacing w:after="0" w:line="240" w:lineRule="auto"/>
        <w:rPr>
          <w:rFonts w:ascii="Times New Roman" w:hAnsi="Times New Roman" w:cs="Times New Roman"/>
          <w:color w:val="000000"/>
        </w:rPr>
      </w:pPr>
      <w:r w:rsidRPr="00CA729D">
        <w:rPr>
          <w:rFonts w:ascii="Times New Roman" w:hAnsi="Times New Roman" w:cs="Times New Roman"/>
          <w:shd w:val="clear" w:color="auto" w:fill="FFFFFF"/>
        </w:rPr>
        <w:t xml:space="preserve">Results commitment – </w:t>
      </w:r>
      <w:r w:rsidRPr="00CA729D">
        <w:rPr>
          <w:rFonts w:ascii="Times New Roman" w:hAnsi="Times New Roman" w:cs="Times New Roman"/>
          <w:color w:val="000000"/>
        </w:rPr>
        <w:t>goal-driven, results-oriented and committed to building quality, affordable homes, and recognize that each member of our team has a vital role in that goal.</w:t>
      </w:r>
    </w:p>
    <w:p w14:paraId="683737AC" w14:textId="77777777" w:rsidR="003726B2" w:rsidRPr="00CA729D" w:rsidRDefault="003726B2" w:rsidP="00CA729D">
      <w:pPr>
        <w:spacing w:after="0" w:line="240" w:lineRule="auto"/>
        <w:rPr>
          <w:rFonts w:ascii="Times New Roman" w:hAnsi="Times New Roman" w:cs="Times New Roman"/>
          <w:shd w:val="clear" w:color="auto" w:fill="FFFFFF"/>
        </w:rPr>
      </w:pPr>
    </w:p>
    <w:p w14:paraId="295FA1FE" w14:textId="77777777" w:rsidR="003726B2" w:rsidRPr="00CA729D" w:rsidRDefault="003726B2" w:rsidP="00CA729D">
      <w:pPr>
        <w:pStyle w:val="NormalWeb"/>
        <w:spacing w:before="0" w:beforeAutospacing="0" w:after="0" w:afterAutospacing="0"/>
        <w:rPr>
          <w:color w:val="000000"/>
          <w:sz w:val="22"/>
          <w:szCs w:val="22"/>
        </w:rPr>
      </w:pPr>
      <w:r w:rsidRPr="00CA729D">
        <w:rPr>
          <w:sz w:val="22"/>
          <w:szCs w:val="22"/>
          <w:shd w:val="clear" w:color="auto" w:fill="FFFFFF"/>
        </w:rPr>
        <w:t>Personal development commitment – committed to self-evaluation and</w:t>
      </w:r>
      <w:r w:rsidRPr="00CA729D">
        <w:rPr>
          <w:color w:val="000000"/>
          <w:sz w:val="22"/>
          <w:szCs w:val="22"/>
        </w:rPr>
        <w:t xml:space="preserve"> ongoing professional development, striving to stay current with best practices in our work personally and as an organization.</w:t>
      </w:r>
    </w:p>
    <w:bookmarkEnd w:id="1"/>
    <w:bookmarkEnd w:id="2"/>
    <w:p w14:paraId="1CAEF093" w14:textId="77777777" w:rsidR="003726B2" w:rsidRPr="00CA729D" w:rsidRDefault="003726B2" w:rsidP="00CA729D">
      <w:pPr>
        <w:spacing w:after="0" w:line="240" w:lineRule="auto"/>
        <w:rPr>
          <w:rFonts w:ascii="Times New Roman" w:hAnsi="Times New Roman" w:cs="Times New Roman"/>
          <w:b/>
          <w:iCs/>
        </w:rPr>
      </w:pPr>
    </w:p>
    <w:p w14:paraId="280EC3DA" w14:textId="0E77D5B4" w:rsidR="003726B2" w:rsidRPr="00CA729D" w:rsidRDefault="003726B2" w:rsidP="00CA729D">
      <w:pPr>
        <w:spacing w:after="0" w:line="240" w:lineRule="auto"/>
        <w:rPr>
          <w:rFonts w:ascii="Times New Roman" w:hAnsi="Times New Roman" w:cs="Times New Roman"/>
          <w:b/>
          <w:iCs/>
        </w:rPr>
      </w:pPr>
      <w:r w:rsidRPr="00CA729D">
        <w:rPr>
          <w:rFonts w:ascii="Times New Roman" w:hAnsi="Times New Roman" w:cs="Times New Roman"/>
          <w:b/>
          <w:iCs/>
        </w:rPr>
        <w:t>Responsibilities:</w:t>
      </w:r>
    </w:p>
    <w:p w14:paraId="398AB2EA" w14:textId="77777777" w:rsidR="00DA6BB6" w:rsidRPr="009E1F12" w:rsidRDefault="00DA6BB6" w:rsidP="00E958EF">
      <w:pPr>
        <w:spacing w:after="0" w:line="240" w:lineRule="auto"/>
        <w:ind w:left="360"/>
        <w:rPr>
          <w:rFonts w:ascii="Times New Roman" w:hAnsi="Times New Roman" w:cs="Times New Roman"/>
          <w:b/>
          <w:bCs/>
        </w:rPr>
      </w:pPr>
      <w:r w:rsidRPr="009E1F12">
        <w:rPr>
          <w:rFonts w:ascii="Times New Roman" w:hAnsi="Times New Roman" w:cs="Times New Roman"/>
          <w:b/>
          <w:bCs/>
        </w:rPr>
        <w:t>Loan and Financial Program Management</w:t>
      </w:r>
    </w:p>
    <w:p w14:paraId="18FE8531" w14:textId="77777777" w:rsidR="00DA6BB6" w:rsidRPr="009E1F12" w:rsidRDefault="00DA6BB6" w:rsidP="00E958EF">
      <w:pPr>
        <w:numPr>
          <w:ilvl w:val="0"/>
          <w:numId w:val="18"/>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Manage and coordinate the full loan underwriting and closing process, including documentation, compliance verification, and communication with lenders, title companies, and legal counsel.</w:t>
      </w:r>
    </w:p>
    <w:p w14:paraId="77485588" w14:textId="77777777" w:rsidR="00DA6BB6" w:rsidRPr="009E1F12" w:rsidRDefault="00DA6BB6" w:rsidP="00E958EF">
      <w:pPr>
        <w:numPr>
          <w:ilvl w:val="0"/>
          <w:numId w:val="18"/>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Prescreen applicants and prepare complete loan packages to secure mortgage financing and down payment assistance for homeownership and home repair participants.</w:t>
      </w:r>
    </w:p>
    <w:p w14:paraId="2D062D1B" w14:textId="77777777" w:rsidR="00DA6BB6" w:rsidRPr="009E1F12" w:rsidRDefault="00DA6BB6" w:rsidP="00E958EF">
      <w:pPr>
        <w:numPr>
          <w:ilvl w:val="0"/>
          <w:numId w:val="18"/>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Maintain a strong working knowledge of mortgage lending requirements, affordable housing finance structures, and applicable reporting standards.</w:t>
      </w:r>
    </w:p>
    <w:p w14:paraId="60FD3175" w14:textId="77777777" w:rsidR="00DA6BB6" w:rsidRPr="009E1F12" w:rsidRDefault="00DA6BB6" w:rsidP="00E958EF">
      <w:pPr>
        <w:spacing w:after="0" w:line="240" w:lineRule="auto"/>
        <w:ind w:left="360"/>
        <w:rPr>
          <w:rFonts w:ascii="Times New Roman" w:hAnsi="Times New Roman" w:cs="Times New Roman"/>
          <w:b/>
          <w:bCs/>
        </w:rPr>
      </w:pPr>
      <w:r w:rsidRPr="009E1F12">
        <w:rPr>
          <w:rFonts w:ascii="Times New Roman" w:hAnsi="Times New Roman" w:cs="Times New Roman"/>
          <w:b/>
          <w:bCs/>
        </w:rPr>
        <w:t>Program Oversight and Customer Experience</w:t>
      </w:r>
    </w:p>
    <w:p w14:paraId="6C5F4EBC" w14:textId="77777777" w:rsidR="00DA6BB6" w:rsidRPr="009E1F12" w:rsidRDefault="00DA6BB6" w:rsidP="00E958EF">
      <w:pPr>
        <w:numPr>
          <w:ilvl w:val="0"/>
          <w:numId w:val="19"/>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Deliver consistent, high-quality customer service to prospective and current homeowners and home repair participants, ensuring a respectful, transparent, and supportive experience.</w:t>
      </w:r>
    </w:p>
    <w:p w14:paraId="1F5C7E75" w14:textId="77777777" w:rsidR="00DA6BB6" w:rsidRPr="009E1F12" w:rsidRDefault="00DA6BB6" w:rsidP="00E958EF">
      <w:pPr>
        <w:numPr>
          <w:ilvl w:val="0"/>
          <w:numId w:val="19"/>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Develop, document, and refine program procedures to promote efficient delivery, clear communication, and equitable access to services.</w:t>
      </w:r>
    </w:p>
    <w:p w14:paraId="3A6C013B" w14:textId="7F08DA0A" w:rsidR="00DA6BB6" w:rsidRPr="009E1F12" w:rsidRDefault="00DA6BB6" w:rsidP="00E958EF">
      <w:pPr>
        <w:spacing w:after="0" w:line="240" w:lineRule="auto"/>
        <w:ind w:left="360"/>
        <w:rPr>
          <w:rFonts w:ascii="Times New Roman" w:hAnsi="Times New Roman" w:cs="Times New Roman"/>
          <w:b/>
          <w:bCs/>
        </w:rPr>
      </w:pPr>
      <w:r w:rsidRPr="009E1F12">
        <w:rPr>
          <w:rFonts w:ascii="Times New Roman" w:hAnsi="Times New Roman" w:cs="Times New Roman"/>
          <w:b/>
          <w:bCs/>
        </w:rPr>
        <w:lastRenderedPageBreak/>
        <w:t>Homeownership and Home Repair Program Administration</w:t>
      </w:r>
    </w:p>
    <w:p w14:paraId="5C780D26" w14:textId="77777777" w:rsidR="00DA6BB6" w:rsidRPr="009E1F12" w:rsidRDefault="00DA6BB6" w:rsidP="00E958EF">
      <w:pPr>
        <w:numPr>
          <w:ilvl w:val="0"/>
          <w:numId w:val="20"/>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Manage the full lifecycle of Habitat’s homeownership and home repair programs, from intake and eligibility determination through approval, construction coordination, and post-closing follow-up.</w:t>
      </w:r>
    </w:p>
    <w:p w14:paraId="049D470C" w14:textId="77777777" w:rsidR="00DA6BB6" w:rsidRPr="009E1F12" w:rsidRDefault="00DA6BB6" w:rsidP="00E958EF">
      <w:pPr>
        <w:numPr>
          <w:ilvl w:val="0"/>
          <w:numId w:val="20"/>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Evaluate applicants, prepare supporting documentation, and present qualified applicants to committees or leadership for approval.</w:t>
      </w:r>
    </w:p>
    <w:p w14:paraId="20BB3B7A" w14:textId="77777777" w:rsidR="00DA6BB6" w:rsidRPr="009E1F12" w:rsidRDefault="00DA6BB6" w:rsidP="00E958EF">
      <w:pPr>
        <w:numPr>
          <w:ilvl w:val="0"/>
          <w:numId w:val="20"/>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Ensure compliance with all applicable Habitat for Humanity, USDA Rural Development (RD), Montana Board of Housing (MBOH), and other relevant housing and lending regulations.</w:t>
      </w:r>
    </w:p>
    <w:p w14:paraId="49E57FED" w14:textId="77777777" w:rsidR="00DA6BB6" w:rsidRPr="009E1F12" w:rsidRDefault="00DA6BB6" w:rsidP="00E958EF">
      <w:pPr>
        <w:numPr>
          <w:ilvl w:val="0"/>
          <w:numId w:val="20"/>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Oversee accurate and timely preparation and submission of required USDA RD and MBOH reports, in coordination with the Director of Operations and finance staff.</w:t>
      </w:r>
    </w:p>
    <w:p w14:paraId="04698151" w14:textId="77777777" w:rsidR="00DA6BB6" w:rsidRPr="009E1F12" w:rsidRDefault="00DA6BB6" w:rsidP="00E958EF">
      <w:pPr>
        <w:spacing w:after="0" w:line="240" w:lineRule="auto"/>
        <w:ind w:left="360"/>
        <w:rPr>
          <w:rFonts w:ascii="Times New Roman" w:hAnsi="Times New Roman" w:cs="Times New Roman"/>
          <w:b/>
          <w:bCs/>
        </w:rPr>
      </w:pPr>
      <w:r w:rsidRPr="009E1F12">
        <w:rPr>
          <w:rFonts w:ascii="Times New Roman" w:hAnsi="Times New Roman" w:cs="Times New Roman"/>
          <w:b/>
          <w:bCs/>
        </w:rPr>
        <w:t>Permanent Affordability and Asset Stewardship</w:t>
      </w:r>
    </w:p>
    <w:p w14:paraId="5E92A836" w14:textId="77777777" w:rsidR="00DA6BB6" w:rsidRPr="009E1F12" w:rsidRDefault="00DA6BB6" w:rsidP="00E958EF">
      <w:pPr>
        <w:numPr>
          <w:ilvl w:val="0"/>
          <w:numId w:val="21"/>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Administer all aspects of Helena Area Habitat’s permanent affordability strategies, including Community Land Trust (CLT) and deed-restricted homeownership programs.</w:t>
      </w:r>
    </w:p>
    <w:p w14:paraId="3B4C0AC4" w14:textId="77777777" w:rsidR="00DA6BB6" w:rsidRPr="009E1F12" w:rsidRDefault="00DA6BB6" w:rsidP="00E958EF">
      <w:pPr>
        <w:numPr>
          <w:ilvl w:val="0"/>
          <w:numId w:val="21"/>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Ensure legal documents are properly reviewed, executed, and recorded to protect Habitat’s long-term affordability and asset stewardship goals.</w:t>
      </w:r>
    </w:p>
    <w:p w14:paraId="6F45D14D" w14:textId="77777777" w:rsidR="00DA6BB6" w:rsidRPr="009E1F12" w:rsidRDefault="00DA6BB6" w:rsidP="00E958EF">
      <w:pPr>
        <w:numPr>
          <w:ilvl w:val="0"/>
          <w:numId w:val="21"/>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Manage the resale process for Habitat homeowners, ensuring compliance with affordability covenants and resale restrictions.</w:t>
      </w:r>
    </w:p>
    <w:p w14:paraId="647B577A" w14:textId="77777777" w:rsidR="00DA6BB6" w:rsidRPr="009E1F12" w:rsidRDefault="00DA6BB6" w:rsidP="00E958EF">
      <w:pPr>
        <w:numPr>
          <w:ilvl w:val="0"/>
          <w:numId w:val="21"/>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Collaborate with legal counsel, financial institutions, and external partners to maintain compliance and strengthen long-term program sustainability.</w:t>
      </w:r>
    </w:p>
    <w:p w14:paraId="6AD7E1B9" w14:textId="77777777" w:rsidR="00DA6BB6" w:rsidRPr="009E1F12" w:rsidRDefault="00DA6BB6" w:rsidP="00E958EF">
      <w:pPr>
        <w:spacing w:after="0" w:line="240" w:lineRule="auto"/>
        <w:ind w:left="360"/>
        <w:rPr>
          <w:rFonts w:ascii="Times New Roman" w:hAnsi="Times New Roman" w:cs="Times New Roman"/>
          <w:b/>
          <w:bCs/>
        </w:rPr>
      </w:pPr>
      <w:r w:rsidRPr="009E1F12">
        <w:rPr>
          <w:rFonts w:ascii="Times New Roman" w:hAnsi="Times New Roman" w:cs="Times New Roman"/>
          <w:b/>
          <w:bCs/>
        </w:rPr>
        <w:t>Homeowner Education and Support</w:t>
      </w:r>
    </w:p>
    <w:p w14:paraId="76FB6074" w14:textId="77777777" w:rsidR="00DA6BB6" w:rsidRPr="009E1F12" w:rsidRDefault="00DA6BB6" w:rsidP="00E958EF">
      <w:pPr>
        <w:numPr>
          <w:ilvl w:val="0"/>
          <w:numId w:val="22"/>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Serve as Habitat’s internal resource on post-purchase homeownership topics, including property insurance, property taxes, and ongoing homeowner responsibilities.</w:t>
      </w:r>
    </w:p>
    <w:p w14:paraId="24B031DC" w14:textId="77777777" w:rsidR="00DA6BB6" w:rsidRPr="009E1F12" w:rsidRDefault="00DA6BB6" w:rsidP="00E958EF">
      <w:pPr>
        <w:numPr>
          <w:ilvl w:val="0"/>
          <w:numId w:val="22"/>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Develop and deliver educational materials, workshops, and individualized coaching to support homeowner success and long-term housing stability.</w:t>
      </w:r>
    </w:p>
    <w:p w14:paraId="1675982C" w14:textId="77777777" w:rsidR="00DA6BB6" w:rsidRPr="009E1F12" w:rsidRDefault="00DA6BB6" w:rsidP="00E958EF">
      <w:pPr>
        <w:spacing w:after="0" w:line="240" w:lineRule="auto"/>
        <w:ind w:left="360"/>
        <w:rPr>
          <w:rFonts w:ascii="Times New Roman" w:hAnsi="Times New Roman" w:cs="Times New Roman"/>
          <w:b/>
          <w:bCs/>
        </w:rPr>
      </w:pPr>
      <w:r w:rsidRPr="009E1F12">
        <w:rPr>
          <w:rFonts w:ascii="Times New Roman" w:hAnsi="Times New Roman" w:cs="Times New Roman"/>
          <w:b/>
          <w:bCs/>
        </w:rPr>
        <w:t>Staff Supervision and Organizational Collaboration</w:t>
      </w:r>
    </w:p>
    <w:p w14:paraId="385B7BE5" w14:textId="77777777" w:rsidR="00DA6BB6" w:rsidRPr="009E1F12" w:rsidRDefault="00DA6BB6" w:rsidP="00E958EF">
      <w:pPr>
        <w:numPr>
          <w:ilvl w:val="0"/>
          <w:numId w:val="23"/>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Supervise Program Coordinator(s), providing clear expectations, regular feedback, performance evaluations, and professional development support.</w:t>
      </w:r>
    </w:p>
    <w:p w14:paraId="28ACC49A" w14:textId="77777777" w:rsidR="00DA6BB6" w:rsidRPr="009E1F12" w:rsidRDefault="00DA6BB6" w:rsidP="00E958EF">
      <w:pPr>
        <w:numPr>
          <w:ilvl w:val="0"/>
          <w:numId w:val="23"/>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Work collaboratively with Construction, Volunteer Services, Development, and Finance staff to ensure integrated program delivery and positive homeowner experiences.</w:t>
      </w:r>
    </w:p>
    <w:p w14:paraId="06FF1B92" w14:textId="77777777" w:rsidR="00DA6BB6" w:rsidRPr="009E1F12" w:rsidRDefault="00DA6BB6" w:rsidP="00E958EF">
      <w:pPr>
        <w:numPr>
          <w:ilvl w:val="0"/>
          <w:numId w:val="23"/>
        </w:numPr>
        <w:tabs>
          <w:tab w:val="clear" w:pos="720"/>
          <w:tab w:val="num" w:pos="1080"/>
        </w:tabs>
        <w:spacing w:after="0" w:line="240" w:lineRule="auto"/>
        <w:ind w:left="1080"/>
        <w:rPr>
          <w:rFonts w:ascii="Times New Roman" w:hAnsi="Times New Roman" w:cs="Times New Roman"/>
        </w:rPr>
      </w:pPr>
      <w:r w:rsidRPr="009E1F12">
        <w:rPr>
          <w:rFonts w:ascii="Times New Roman" w:hAnsi="Times New Roman" w:cs="Times New Roman"/>
        </w:rPr>
        <w:t>Participate in organizational planning and contribute to strategic initiatives that advance Habitat’s mission and community impact.</w:t>
      </w:r>
    </w:p>
    <w:p w14:paraId="73869877" w14:textId="77777777" w:rsidR="00BF7D38" w:rsidRPr="00CA729D" w:rsidRDefault="00BF7D38" w:rsidP="00CA729D">
      <w:pPr>
        <w:spacing w:after="0" w:line="240" w:lineRule="auto"/>
        <w:rPr>
          <w:rFonts w:ascii="Times New Roman" w:hAnsi="Times New Roman" w:cs="Times New Roman"/>
          <w:bCs/>
          <w:iCs/>
        </w:rPr>
      </w:pPr>
    </w:p>
    <w:p w14:paraId="42E4E9E2" w14:textId="38679B6E" w:rsidR="0008652C" w:rsidRPr="00CA729D" w:rsidRDefault="0008652C" w:rsidP="00CA729D">
      <w:pPr>
        <w:spacing w:after="0" w:line="240" w:lineRule="auto"/>
        <w:rPr>
          <w:rFonts w:ascii="Times New Roman" w:hAnsi="Times New Roman" w:cs="Times New Roman"/>
          <w:iCs/>
        </w:rPr>
      </w:pPr>
      <w:r w:rsidRPr="00CA729D">
        <w:rPr>
          <w:rFonts w:ascii="Times New Roman" w:hAnsi="Times New Roman" w:cs="Times New Roman"/>
          <w:b/>
          <w:iCs/>
        </w:rPr>
        <w:t>Special Work Requirements:</w:t>
      </w:r>
      <w:r w:rsidRPr="00CA729D">
        <w:rPr>
          <w:rFonts w:ascii="Times New Roman" w:hAnsi="Times New Roman" w:cs="Times New Roman"/>
          <w:iCs/>
        </w:rPr>
        <w:t xml:space="preserve"> </w:t>
      </w:r>
    </w:p>
    <w:p w14:paraId="588613ED" w14:textId="77777777" w:rsidR="00E36DF7" w:rsidRPr="009E1F12" w:rsidRDefault="00E36DF7" w:rsidP="00CA729D">
      <w:pPr>
        <w:numPr>
          <w:ilvl w:val="0"/>
          <w:numId w:val="24"/>
        </w:numPr>
        <w:spacing w:after="0" w:line="240" w:lineRule="auto"/>
        <w:rPr>
          <w:rFonts w:ascii="Times New Roman" w:hAnsi="Times New Roman" w:cs="Times New Roman"/>
        </w:rPr>
      </w:pPr>
      <w:r w:rsidRPr="009E1F12">
        <w:rPr>
          <w:rFonts w:ascii="Times New Roman" w:hAnsi="Times New Roman" w:cs="Times New Roman"/>
        </w:rPr>
        <w:t>Ability to work independently, exercise sound judgment, and manage multiple priorities.</w:t>
      </w:r>
    </w:p>
    <w:p w14:paraId="2AB7569F" w14:textId="77777777" w:rsidR="00E36DF7" w:rsidRPr="009E1F12" w:rsidRDefault="00E36DF7" w:rsidP="00CA729D">
      <w:pPr>
        <w:numPr>
          <w:ilvl w:val="0"/>
          <w:numId w:val="24"/>
        </w:numPr>
        <w:spacing w:after="0" w:line="240" w:lineRule="auto"/>
        <w:rPr>
          <w:rFonts w:ascii="Times New Roman" w:hAnsi="Times New Roman" w:cs="Times New Roman"/>
        </w:rPr>
      </w:pPr>
      <w:r w:rsidRPr="009E1F12">
        <w:rPr>
          <w:rFonts w:ascii="Times New Roman" w:hAnsi="Times New Roman" w:cs="Times New Roman"/>
        </w:rPr>
        <w:t>Excellent organizational, interpersonal, and communication skills, with the ability to engage effectively with diverse populations.</w:t>
      </w:r>
    </w:p>
    <w:p w14:paraId="5682DE56" w14:textId="77777777" w:rsidR="00E36DF7" w:rsidRPr="009E1F12" w:rsidRDefault="00E36DF7" w:rsidP="00CA729D">
      <w:pPr>
        <w:numPr>
          <w:ilvl w:val="0"/>
          <w:numId w:val="24"/>
        </w:numPr>
        <w:spacing w:after="0" w:line="240" w:lineRule="auto"/>
        <w:rPr>
          <w:rFonts w:ascii="Times New Roman" w:hAnsi="Times New Roman" w:cs="Times New Roman"/>
        </w:rPr>
      </w:pPr>
      <w:r w:rsidRPr="009E1F12">
        <w:rPr>
          <w:rFonts w:ascii="Times New Roman" w:hAnsi="Times New Roman" w:cs="Times New Roman"/>
        </w:rPr>
        <w:t>Public speaking and facilitation skills.</w:t>
      </w:r>
    </w:p>
    <w:p w14:paraId="75987B81" w14:textId="77777777" w:rsidR="00E36DF7" w:rsidRPr="009E1F12" w:rsidRDefault="00E36DF7" w:rsidP="00CA729D">
      <w:pPr>
        <w:numPr>
          <w:ilvl w:val="0"/>
          <w:numId w:val="24"/>
        </w:numPr>
        <w:spacing w:after="0" w:line="240" w:lineRule="auto"/>
        <w:rPr>
          <w:rFonts w:ascii="Times New Roman" w:hAnsi="Times New Roman" w:cs="Times New Roman"/>
        </w:rPr>
      </w:pPr>
      <w:r w:rsidRPr="009E1F12">
        <w:rPr>
          <w:rFonts w:ascii="Times New Roman" w:hAnsi="Times New Roman" w:cs="Times New Roman"/>
        </w:rPr>
        <w:t>Valid driver’s license and ability to travel locally for meetings, site visits, and homeowner support, including in adverse weather conditions when necessary.</w:t>
      </w:r>
    </w:p>
    <w:p w14:paraId="75C70423" w14:textId="77777777" w:rsidR="00E36DF7" w:rsidRPr="009E1F12" w:rsidRDefault="00E36DF7" w:rsidP="00CA729D">
      <w:pPr>
        <w:numPr>
          <w:ilvl w:val="0"/>
          <w:numId w:val="24"/>
        </w:numPr>
        <w:spacing w:after="0" w:line="240" w:lineRule="auto"/>
        <w:rPr>
          <w:rFonts w:ascii="Times New Roman" w:hAnsi="Times New Roman" w:cs="Times New Roman"/>
        </w:rPr>
      </w:pPr>
      <w:r w:rsidRPr="009E1F12">
        <w:rPr>
          <w:rFonts w:ascii="Times New Roman" w:hAnsi="Times New Roman" w:cs="Times New Roman"/>
        </w:rPr>
        <w:t>Proficiency with Microsoft Office Suite (Word and Excel) and general database and computer systems.</w:t>
      </w:r>
    </w:p>
    <w:p w14:paraId="7DBC3823" w14:textId="16BE3F71" w:rsidR="00593BBB" w:rsidRPr="00CA729D" w:rsidRDefault="00593BBB" w:rsidP="00CA729D">
      <w:pPr>
        <w:spacing w:after="0" w:line="240" w:lineRule="auto"/>
        <w:rPr>
          <w:rFonts w:ascii="Times New Roman" w:hAnsi="Times New Roman" w:cs="Times New Roman"/>
          <w:b/>
          <w:iCs/>
        </w:rPr>
      </w:pPr>
    </w:p>
    <w:p w14:paraId="5D39D4B2" w14:textId="429F8B9F" w:rsidR="0008652C" w:rsidRPr="00CA729D" w:rsidRDefault="006D48C2" w:rsidP="00CA729D">
      <w:pPr>
        <w:spacing w:after="0" w:line="240" w:lineRule="auto"/>
        <w:rPr>
          <w:rFonts w:ascii="Times New Roman" w:hAnsi="Times New Roman" w:cs="Times New Roman"/>
          <w:b/>
          <w:iCs/>
        </w:rPr>
      </w:pPr>
      <w:r w:rsidRPr="00CA729D">
        <w:rPr>
          <w:rFonts w:ascii="Times New Roman" w:hAnsi="Times New Roman" w:cs="Times New Roman"/>
          <w:b/>
          <w:iCs/>
        </w:rPr>
        <w:t>R</w:t>
      </w:r>
      <w:r w:rsidR="0008652C" w:rsidRPr="00CA729D">
        <w:rPr>
          <w:rFonts w:ascii="Times New Roman" w:hAnsi="Times New Roman" w:cs="Times New Roman"/>
          <w:b/>
          <w:iCs/>
        </w:rPr>
        <w:t>equired Education, Experience</w:t>
      </w:r>
    </w:p>
    <w:p w14:paraId="22920F12" w14:textId="77777777" w:rsidR="0058747E" w:rsidRPr="009E1F12" w:rsidRDefault="0058747E" w:rsidP="00CA729D">
      <w:pPr>
        <w:numPr>
          <w:ilvl w:val="0"/>
          <w:numId w:val="25"/>
        </w:numPr>
        <w:spacing w:after="0" w:line="240" w:lineRule="auto"/>
        <w:rPr>
          <w:rFonts w:ascii="Times New Roman" w:hAnsi="Times New Roman" w:cs="Times New Roman"/>
        </w:rPr>
      </w:pPr>
      <w:r w:rsidRPr="009E1F12">
        <w:rPr>
          <w:rFonts w:ascii="Times New Roman" w:hAnsi="Times New Roman" w:cs="Times New Roman"/>
        </w:rPr>
        <w:t>Bachelor’s degree or an equivalent combination of education and at least five (5) years of relevant experience in affordable housing, mortgage lending, program management, community development, or a related field.</w:t>
      </w:r>
    </w:p>
    <w:p w14:paraId="5858E9F3" w14:textId="77777777" w:rsidR="0058747E" w:rsidRPr="009E1F12" w:rsidRDefault="0058747E" w:rsidP="00CA729D">
      <w:pPr>
        <w:numPr>
          <w:ilvl w:val="0"/>
          <w:numId w:val="25"/>
        </w:numPr>
        <w:spacing w:after="0" w:line="240" w:lineRule="auto"/>
        <w:rPr>
          <w:rFonts w:ascii="Times New Roman" w:hAnsi="Times New Roman" w:cs="Times New Roman"/>
        </w:rPr>
      </w:pPr>
      <w:r w:rsidRPr="009E1F12">
        <w:rPr>
          <w:rFonts w:ascii="Times New Roman" w:hAnsi="Times New Roman" w:cs="Times New Roman"/>
        </w:rPr>
        <w:t>Minimum of three (3) years of demonstrated experience in affordable housing programs, lending, or compliance-driven program administration.</w:t>
      </w:r>
    </w:p>
    <w:p w14:paraId="5379488E" w14:textId="4B948D8A" w:rsidR="003726B2" w:rsidRPr="00E958EF" w:rsidRDefault="0058747E" w:rsidP="00E2706D">
      <w:pPr>
        <w:numPr>
          <w:ilvl w:val="0"/>
          <w:numId w:val="25"/>
        </w:numPr>
        <w:spacing w:after="0" w:line="240" w:lineRule="auto"/>
        <w:rPr>
          <w:rFonts w:ascii="Times New Roman" w:hAnsi="Times New Roman" w:cs="Times New Roman"/>
          <w:b/>
          <w:iCs/>
        </w:rPr>
      </w:pPr>
      <w:r w:rsidRPr="00E958EF">
        <w:rPr>
          <w:rFonts w:ascii="Times New Roman" w:hAnsi="Times New Roman" w:cs="Times New Roman"/>
        </w:rPr>
        <w:t>Demonstrated knowledge of mortgage processes, lending regulations, and housing assistance programs.</w:t>
      </w:r>
    </w:p>
    <w:p w14:paraId="363CCCF6" w14:textId="030DB20B" w:rsidR="003726B2" w:rsidRPr="00CA729D" w:rsidRDefault="003726B2" w:rsidP="00CA729D">
      <w:pPr>
        <w:spacing w:after="0" w:line="240" w:lineRule="auto"/>
        <w:rPr>
          <w:rFonts w:ascii="Times New Roman" w:hAnsi="Times New Roman" w:cs="Times New Roman"/>
          <w:b/>
          <w:iCs/>
        </w:rPr>
      </w:pPr>
      <w:r w:rsidRPr="00CA729D">
        <w:rPr>
          <w:rFonts w:ascii="Times New Roman" w:hAnsi="Times New Roman" w:cs="Times New Roman"/>
          <w:b/>
          <w:iCs/>
        </w:rPr>
        <w:lastRenderedPageBreak/>
        <w:t>Preferred:</w:t>
      </w:r>
    </w:p>
    <w:p w14:paraId="62B89628" w14:textId="77777777" w:rsidR="00404533" w:rsidRPr="009E1F12" w:rsidRDefault="00404533" w:rsidP="00CA729D">
      <w:pPr>
        <w:numPr>
          <w:ilvl w:val="0"/>
          <w:numId w:val="26"/>
        </w:numPr>
        <w:spacing w:after="0" w:line="240" w:lineRule="auto"/>
        <w:rPr>
          <w:rFonts w:ascii="Times New Roman" w:hAnsi="Times New Roman" w:cs="Times New Roman"/>
        </w:rPr>
      </w:pPr>
      <w:r w:rsidRPr="009E1F12">
        <w:rPr>
          <w:rFonts w:ascii="Times New Roman" w:hAnsi="Times New Roman" w:cs="Times New Roman"/>
        </w:rPr>
        <w:t>Prior nonprofit organization experience.</w:t>
      </w:r>
    </w:p>
    <w:p w14:paraId="5E655971" w14:textId="77777777" w:rsidR="00404533" w:rsidRPr="009E1F12" w:rsidRDefault="00404533" w:rsidP="00CA729D">
      <w:pPr>
        <w:numPr>
          <w:ilvl w:val="0"/>
          <w:numId w:val="26"/>
        </w:numPr>
        <w:spacing w:after="0" w:line="240" w:lineRule="auto"/>
        <w:rPr>
          <w:rFonts w:ascii="Times New Roman" w:hAnsi="Times New Roman" w:cs="Times New Roman"/>
        </w:rPr>
      </w:pPr>
      <w:r w:rsidRPr="009E1F12">
        <w:rPr>
          <w:rFonts w:ascii="Times New Roman" w:hAnsi="Times New Roman" w:cs="Times New Roman"/>
        </w:rPr>
        <w:t>Experience working with federal or state housing grants.</w:t>
      </w:r>
    </w:p>
    <w:p w14:paraId="712526E1" w14:textId="77777777" w:rsidR="00404533" w:rsidRPr="009E1F12" w:rsidRDefault="00404533" w:rsidP="00CA729D">
      <w:pPr>
        <w:numPr>
          <w:ilvl w:val="0"/>
          <w:numId w:val="26"/>
        </w:numPr>
        <w:spacing w:after="0" w:line="240" w:lineRule="auto"/>
        <w:rPr>
          <w:rFonts w:ascii="Times New Roman" w:hAnsi="Times New Roman" w:cs="Times New Roman"/>
        </w:rPr>
      </w:pPr>
      <w:r w:rsidRPr="009E1F12">
        <w:rPr>
          <w:rFonts w:ascii="Times New Roman" w:hAnsi="Times New Roman" w:cs="Times New Roman"/>
        </w:rPr>
        <w:t>Familiarity with Community Land Trusts, deed-restricted housing, or permanent affordability models.</w:t>
      </w:r>
    </w:p>
    <w:p w14:paraId="395175FB" w14:textId="77777777" w:rsidR="00404533" w:rsidRPr="009E1F12" w:rsidRDefault="00404533" w:rsidP="00CA729D">
      <w:pPr>
        <w:numPr>
          <w:ilvl w:val="0"/>
          <w:numId w:val="26"/>
        </w:numPr>
        <w:spacing w:after="0" w:line="240" w:lineRule="auto"/>
        <w:rPr>
          <w:rFonts w:ascii="Times New Roman" w:hAnsi="Times New Roman" w:cs="Times New Roman"/>
        </w:rPr>
      </w:pPr>
      <w:r w:rsidRPr="009E1F12">
        <w:rPr>
          <w:rFonts w:ascii="Times New Roman" w:hAnsi="Times New Roman" w:cs="Times New Roman"/>
        </w:rPr>
        <w:t>Experience providing trauma-informed, strengths-based client support.</w:t>
      </w:r>
    </w:p>
    <w:p w14:paraId="58C6771D" w14:textId="77777777" w:rsidR="00FF1EC4" w:rsidRDefault="00FF1EC4" w:rsidP="00FF1EC4">
      <w:pPr>
        <w:spacing w:after="0" w:line="240" w:lineRule="auto"/>
        <w:rPr>
          <w:rFonts w:ascii="Times New Roman" w:hAnsi="Times New Roman" w:cs="Times New Roman"/>
          <w:iCs/>
        </w:rPr>
      </w:pPr>
    </w:p>
    <w:p w14:paraId="02BF332B" w14:textId="77777777" w:rsidR="00FF1EC4" w:rsidRDefault="00FF1EC4" w:rsidP="00FF1EC4">
      <w:pPr>
        <w:spacing w:after="0" w:line="240" w:lineRule="auto"/>
        <w:rPr>
          <w:rFonts w:ascii="Times New Roman" w:hAnsi="Times New Roman" w:cs="Times New Roman"/>
          <w:iCs/>
        </w:rPr>
      </w:pPr>
    </w:p>
    <w:p w14:paraId="7DBBA10F" w14:textId="523651A2" w:rsidR="00FF1EC4" w:rsidRDefault="00FF1EC4" w:rsidP="00FF1EC4">
      <w:pPr>
        <w:spacing w:after="0" w:line="240" w:lineRule="auto"/>
        <w:rPr>
          <w:rFonts w:ascii="Times New Roman" w:hAnsi="Times New Roman" w:cs="Times New Roman"/>
          <w:iCs/>
        </w:rPr>
      </w:pPr>
      <w:r w:rsidRPr="00FF1EC4">
        <w:rPr>
          <w:rFonts w:ascii="Times New Roman" w:hAnsi="Times New Roman" w:cs="Times New Roman"/>
          <w:iCs/>
        </w:rPr>
        <w:t>Salary range of $53,750-57,000 annually DOE, and comprehensive benefits package including: Medical, voluntary dental, voluntary vision insurance, life and AD&amp;D, short-term and long-term disability insurance; Paid Time Off; Flexible spending accounts; paid holidays</w:t>
      </w:r>
      <w:r>
        <w:rPr>
          <w:rFonts w:ascii="Times New Roman" w:hAnsi="Times New Roman" w:cs="Times New Roman"/>
          <w:iCs/>
        </w:rPr>
        <w:t>.</w:t>
      </w:r>
      <w:r w:rsidRPr="00FF1EC4">
        <w:rPr>
          <w:rFonts w:ascii="Times New Roman" w:hAnsi="Times New Roman" w:cs="Times New Roman"/>
          <w:iCs/>
        </w:rPr>
        <w:t xml:space="preserve"> </w:t>
      </w:r>
    </w:p>
    <w:p w14:paraId="26B647D8" w14:textId="77777777" w:rsidR="00FF1EC4" w:rsidRPr="00FF1EC4" w:rsidRDefault="00FF1EC4" w:rsidP="00FF1EC4">
      <w:pPr>
        <w:spacing w:after="0" w:line="240" w:lineRule="auto"/>
        <w:rPr>
          <w:rFonts w:ascii="Times New Roman" w:hAnsi="Times New Roman" w:cs="Times New Roman"/>
          <w:iCs/>
        </w:rPr>
      </w:pPr>
    </w:p>
    <w:p w14:paraId="3364D620" w14:textId="08E6860D" w:rsidR="005D3B54" w:rsidRPr="00FF1EC4" w:rsidRDefault="00FF1EC4" w:rsidP="00FF1EC4">
      <w:pPr>
        <w:spacing w:after="0" w:line="240" w:lineRule="auto"/>
        <w:rPr>
          <w:rFonts w:ascii="Times New Roman" w:hAnsi="Times New Roman" w:cs="Times New Roman"/>
          <w:b/>
          <w:bCs/>
          <w:iCs/>
        </w:rPr>
      </w:pPr>
      <w:r w:rsidRPr="00FF1EC4">
        <w:rPr>
          <w:rFonts w:ascii="Times New Roman" w:hAnsi="Times New Roman" w:cs="Times New Roman"/>
          <w:b/>
          <w:bCs/>
          <w:iCs/>
        </w:rPr>
        <w:t>Qualified candidates submit a cover letter, three references and resume to applynow@aehr.org for consideration. Full job description available at time of interview or upon request. EEO.</w:t>
      </w:r>
    </w:p>
    <w:sectPr w:rsidR="005D3B54" w:rsidRPr="00FF1EC4" w:rsidSect="003726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D16D" w14:textId="77777777" w:rsidR="00835D76" w:rsidRDefault="00835D76">
      <w:pPr>
        <w:spacing w:after="0" w:line="240" w:lineRule="auto"/>
      </w:pPr>
      <w:r>
        <w:separator/>
      </w:r>
    </w:p>
  </w:endnote>
  <w:endnote w:type="continuationSeparator" w:id="0">
    <w:p w14:paraId="332C1E79" w14:textId="77777777" w:rsidR="00835D76" w:rsidRDefault="0083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779C" w14:textId="77777777" w:rsidR="00835D76" w:rsidRDefault="00835D76">
      <w:pPr>
        <w:spacing w:after="0" w:line="240" w:lineRule="auto"/>
      </w:pPr>
      <w:r>
        <w:separator/>
      </w:r>
    </w:p>
  </w:footnote>
  <w:footnote w:type="continuationSeparator" w:id="0">
    <w:p w14:paraId="0529BE69" w14:textId="77777777" w:rsidR="00835D76" w:rsidRDefault="00835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507"/>
    <w:multiLevelType w:val="multilevel"/>
    <w:tmpl w:val="FF7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06BF7"/>
    <w:multiLevelType w:val="hybridMultilevel"/>
    <w:tmpl w:val="4978D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244F3C"/>
    <w:multiLevelType w:val="hybridMultilevel"/>
    <w:tmpl w:val="FC2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654C1"/>
    <w:multiLevelType w:val="multilevel"/>
    <w:tmpl w:val="6E38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D1D0A"/>
    <w:multiLevelType w:val="hybridMultilevel"/>
    <w:tmpl w:val="4390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65F35"/>
    <w:multiLevelType w:val="multilevel"/>
    <w:tmpl w:val="9D4C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E7807"/>
    <w:multiLevelType w:val="multilevel"/>
    <w:tmpl w:val="F95E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43A6E"/>
    <w:multiLevelType w:val="hybridMultilevel"/>
    <w:tmpl w:val="9CA2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B7648"/>
    <w:multiLevelType w:val="hybridMultilevel"/>
    <w:tmpl w:val="0328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C777A"/>
    <w:multiLevelType w:val="multilevel"/>
    <w:tmpl w:val="C028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D5B59"/>
    <w:multiLevelType w:val="multilevel"/>
    <w:tmpl w:val="516A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C5F23"/>
    <w:multiLevelType w:val="multilevel"/>
    <w:tmpl w:val="2CF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67032"/>
    <w:multiLevelType w:val="multilevel"/>
    <w:tmpl w:val="FC4E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22AD7"/>
    <w:multiLevelType w:val="multilevel"/>
    <w:tmpl w:val="68F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25F3E"/>
    <w:multiLevelType w:val="multilevel"/>
    <w:tmpl w:val="223C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228B5"/>
    <w:multiLevelType w:val="multilevel"/>
    <w:tmpl w:val="C81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8319E"/>
    <w:multiLevelType w:val="hybridMultilevel"/>
    <w:tmpl w:val="90AE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3521A"/>
    <w:multiLevelType w:val="multilevel"/>
    <w:tmpl w:val="06C4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13F23"/>
    <w:multiLevelType w:val="hybridMultilevel"/>
    <w:tmpl w:val="6C0A49D0"/>
    <w:lvl w:ilvl="0" w:tplc="D9228FD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97761"/>
    <w:multiLevelType w:val="multilevel"/>
    <w:tmpl w:val="218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A38DB"/>
    <w:multiLevelType w:val="hybridMultilevel"/>
    <w:tmpl w:val="AC08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14145"/>
    <w:multiLevelType w:val="multilevel"/>
    <w:tmpl w:val="8E5C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E34C9"/>
    <w:multiLevelType w:val="multilevel"/>
    <w:tmpl w:val="680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40CA0"/>
    <w:multiLevelType w:val="multilevel"/>
    <w:tmpl w:val="0C38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907CC"/>
    <w:multiLevelType w:val="hybridMultilevel"/>
    <w:tmpl w:val="8B88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B6234"/>
    <w:multiLevelType w:val="hybridMultilevel"/>
    <w:tmpl w:val="010C83E0"/>
    <w:lvl w:ilvl="0" w:tplc="5C4057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274425">
    <w:abstractNumId w:val="25"/>
  </w:num>
  <w:num w:numId="2" w16cid:durableId="1121535233">
    <w:abstractNumId w:val="18"/>
  </w:num>
  <w:num w:numId="3" w16cid:durableId="1439908494">
    <w:abstractNumId w:val="2"/>
  </w:num>
  <w:num w:numId="4" w16cid:durableId="1599633181">
    <w:abstractNumId w:val="24"/>
  </w:num>
  <w:num w:numId="5" w16cid:durableId="247160044">
    <w:abstractNumId w:val="1"/>
  </w:num>
  <w:num w:numId="6" w16cid:durableId="2059738620">
    <w:abstractNumId w:val="4"/>
  </w:num>
  <w:num w:numId="7" w16cid:durableId="1039235779">
    <w:abstractNumId w:val="16"/>
  </w:num>
  <w:num w:numId="8" w16cid:durableId="343439585">
    <w:abstractNumId w:val="8"/>
  </w:num>
  <w:num w:numId="9" w16cid:durableId="723717256">
    <w:abstractNumId w:val="20"/>
  </w:num>
  <w:num w:numId="10" w16cid:durableId="2064719650">
    <w:abstractNumId w:val="7"/>
  </w:num>
  <w:num w:numId="11" w16cid:durableId="138960643">
    <w:abstractNumId w:val="10"/>
  </w:num>
  <w:num w:numId="12" w16cid:durableId="442699456">
    <w:abstractNumId w:val="13"/>
  </w:num>
  <w:num w:numId="13" w16cid:durableId="1266108829">
    <w:abstractNumId w:val="0"/>
  </w:num>
  <w:num w:numId="14" w16cid:durableId="933905497">
    <w:abstractNumId w:val="17"/>
  </w:num>
  <w:num w:numId="15" w16cid:durableId="1109739223">
    <w:abstractNumId w:val="15"/>
  </w:num>
  <w:num w:numId="16" w16cid:durableId="727344396">
    <w:abstractNumId w:val="23"/>
  </w:num>
  <w:num w:numId="17" w16cid:durableId="684745907">
    <w:abstractNumId w:val="11"/>
  </w:num>
  <w:num w:numId="18" w16cid:durableId="1566262697">
    <w:abstractNumId w:val="14"/>
  </w:num>
  <w:num w:numId="19" w16cid:durableId="1961454239">
    <w:abstractNumId w:val="9"/>
  </w:num>
  <w:num w:numId="20" w16cid:durableId="348873413">
    <w:abstractNumId w:val="5"/>
  </w:num>
  <w:num w:numId="21" w16cid:durableId="711925447">
    <w:abstractNumId w:val="21"/>
  </w:num>
  <w:num w:numId="22" w16cid:durableId="295912707">
    <w:abstractNumId w:val="22"/>
  </w:num>
  <w:num w:numId="23" w16cid:durableId="563296016">
    <w:abstractNumId w:val="12"/>
  </w:num>
  <w:num w:numId="24" w16cid:durableId="1692489924">
    <w:abstractNumId w:val="3"/>
  </w:num>
  <w:num w:numId="25" w16cid:durableId="1560290471">
    <w:abstractNumId w:val="6"/>
  </w:num>
  <w:num w:numId="26" w16cid:durableId="4544441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2C"/>
    <w:rsid w:val="00000FE5"/>
    <w:rsid w:val="00003356"/>
    <w:rsid w:val="00013421"/>
    <w:rsid w:val="00014C15"/>
    <w:rsid w:val="00017A90"/>
    <w:rsid w:val="0003269B"/>
    <w:rsid w:val="00041AD8"/>
    <w:rsid w:val="000450FA"/>
    <w:rsid w:val="00047675"/>
    <w:rsid w:val="00066011"/>
    <w:rsid w:val="000666E7"/>
    <w:rsid w:val="0006713F"/>
    <w:rsid w:val="00084AC7"/>
    <w:rsid w:val="0008652C"/>
    <w:rsid w:val="0009448A"/>
    <w:rsid w:val="00094BE5"/>
    <w:rsid w:val="000A6B6A"/>
    <w:rsid w:val="000B0C12"/>
    <w:rsid w:val="000B2B5E"/>
    <w:rsid w:val="000B5622"/>
    <w:rsid w:val="000C7FA5"/>
    <w:rsid w:val="000D6930"/>
    <w:rsid w:val="00103950"/>
    <w:rsid w:val="001276D4"/>
    <w:rsid w:val="00134724"/>
    <w:rsid w:val="0014134A"/>
    <w:rsid w:val="00146224"/>
    <w:rsid w:val="00190512"/>
    <w:rsid w:val="0019058B"/>
    <w:rsid w:val="001919FA"/>
    <w:rsid w:val="001D0911"/>
    <w:rsid w:val="001D1AB4"/>
    <w:rsid w:val="001D305F"/>
    <w:rsid w:val="001D6DF1"/>
    <w:rsid w:val="001D77AD"/>
    <w:rsid w:val="001D7BA8"/>
    <w:rsid w:val="001E2271"/>
    <w:rsid w:val="001E2585"/>
    <w:rsid w:val="001F2CDD"/>
    <w:rsid w:val="00210592"/>
    <w:rsid w:val="00213575"/>
    <w:rsid w:val="00216775"/>
    <w:rsid w:val="00220EE7"/>
    <w:rsid w:val="00235C76"/>
    <w:rsid w:val="002443DB"/>
    <w:rsid w:val="00246296"/>
    <w:rsid w:val="00252E6D"/>
    <w:rsid w:val="00277C1E"/>
    <w:rsid w:val="00282B8D"/>
    <w:rsid w:val="002910F9"/>
    <w:rsid w:val="0029241C"/>
    <w:rsid w:val="002B57E7"/>
    <w:rsid w:val="002C418B"/>
    <w:rsid w:val="002D1906"/>
    <w:rsid w:val="002D5482"/>
    <w:rsid w:val="002D6CDD"/>
    <w:rsid w:val="002F230C"/>
    <w:rsid w:val="00301572"/>
    <w:rsid w:val="00302E8D"/>
    <w:rsid w:val="0030355A"/>
    <w:rsid w:val="00312639"/>
    <w:rsid w:val="003130C9"/>
    <w:rsid w:val="00313879"/>
    <w:rsid w:val="00314E4B"/>
    <w:rsid w:val="0031518A"/>
    <w:rsid w:val="00325537"/>
    <w:rsid w:val="003275D9"/>
    <w:rsid w:val="003304C7"/>
    <w:rsid w:val="00341885"/>
    <w:rsid w:val="00361590"/>
    <w:rsid w:val="003652D1"/>
    <w:rsid w:val="003726B2"/>
    <w:rsid w:val="003726D2"/>
    <w:rsid w:val="0038199F"/>
    <w:rsid w:val="00392A3E"/>
    <w:rsid w:val="003A0877"/>
    <w:rsid w:val="003A2908"/>
    <w:rsid w:val="003A3349"/>
    <w:rsid w:val="003B06F8"/>
    <w:rsid w:val="003B6390"/>
    <w:rsid w:val="003D293E"/>
    <w:rsid w:val="003D6E13"/>
    <w:rsid w:val="003D6E81"/>
    <w:rsid w:val="003E3553"/>
    <w:rsid w:val="003E6FA6"/>
    <w:rsid w:val="003F0625"/>
    <w:rsid w:val="00401570"/>
    <w:rsid w:val="00404533"/>
    <w:rsid w:val="004154AC"/>
    <w:rsid w:val="00417EA7"/>
    <w:rsid w:val="00423C2F"/>
    <w:rsid w:val="00427B64"/>
    <w:rsid w:val="00430F10"/>
    <w:rsid w:val="0043173A"/>
    <w:rsid w:val="00437C27"/>
    <w:rsid w:val="00441F07"/>
    <w:rsid w:val="00444B9E"/>
    <w:rsid w:val="00450320"/>
    <w:rsid w:val="0045545E"/>
    <w:rsid w:val="00462019"/>
    <w:rsid w:val="004627DB"/>
    <w:rsid w:val="00465336"/>
    <w:rsid w:val="00472E08"/>
    <w:rsid w:val="00473443"/>
    <w:rsid w:val="00473E40"/>
    <w:rsid w:val="00481F22"/>
    <w:rsid w:val="004A6E27"/>
    <w:rsid w:val="004B2EBB"/>
    <w:rsid w:val="004C31E9"/>
    <w:rsid w:val="004D4843"/>
    <w:rsid w:val="004E5948"/>
    <w:rsid w:val="004E62B8"/>
    <w:rsid w:val="0050494F"/>
    <w:rsid w:val="005105A8"/>
    <w:rsid w:val="00515218"/>
    <w:rsid w:val="00522419"/>
    <w:rsid w:val="005335EB"/>
    <w:rsid w:val="00545F77"/>
    <w:rsid w:val="00546539"/>
    <w:rsid w:val="00561FFB"/>
    <w:rsid w:val="00565523"/>
    <w:rsid w:val="0058747E"/>
    <w:rsid w:val="00593BBB"/>
    <w:rsid w:val="005A0925"/>
    <w:rsid w:val="005A2D9B"/>
    <w:rsid w:val="005A3BC6"/>
    <w:rsid w:val="005B6683"/>
    <w:rsid w:val="005D35A9"/>
    <w:rsid w:val="005D3B54"/>
    <w:rsid w:val="005D4816"/>
    <w:rsid w:val="005D4931"/>
    <w:rsid w:val="005F5AA9"/>
    <w:rsid w:val="005F5CF7"/>
    <w:rsid w:val="005F79F6"/>
    <w:rsid w:val="0061536B"/>
    <w:rsid w:val="00634E50"/>
    <w:rsid w:val="00637F2B"/>
    <w:rsid w:val="00637F86"/>
    <w:rsid w:val="00646EC4"/>
    <w:rsid w:val="006709E8"/>
    <w:rsid w:val="0067183C"/>
    <w:rsid w:val="00672521"/>
    <w:rsid w:val="006733F4"/>
    <w:rsid w:val="00677DC6"/>
    <w:rsid w:val="00685E66"/>
    <w:rsid w:val="006A5E19"/>
    <w:rsid w:val="006C54CA"/>
    <w:rsid w:val="006D48C2"/>
    <w:rsid w:val="006D5FD6"/>
    <w:rsid w:val="006D6A75"/>
    <w:rsid w:val="006E768F"/>
    <w:rsid w:val="0071209A"/>
    <w:rsid w:val="007349FE"/>
    <w:rsid w:val="00743986"/>
    <w:rsid w:val="00747EA0"/>
    <w:rsid w:val="00770D88"/>
    <w:rsid w:val="00771D65"/>
    <w:rsid w:val="00772400"/>
    <w:rsid w:val="007741DC"/>
    <w:rsid w:val="00775A56"/>
    <w:rsid w:val="00784D5C"/>
    <w:rsid w:val="007945B4"/>
    <w:rsid w:val="007A0CEC"/>
    <w:rsid w:val="007A1297"/>
    <w:rsid w:val="007A4428"/>
    <w:rsid w:val="007B6E16"/>
    <w:rsid w:val="007B75C8"/>
    <w:rsid w:val="007D36F1"/>
    <w:rsid w:val="007D4173"/>
    <w:rsid w:val="007D58B3"/>
    <w:rsid w:val="007E13C9"/>
    <w:rsid w:val="007E182B"/>
    <w:rsid w:val="007F379B"/>
    <w:rsid w:val="008040B4"/>
    <w:rsid w:val="00810217"/>
    <w:rsid w:val="008125A7"/>
    <w:rsid w:val="0081521A"/>
    <w:rsid w:val="00817BA9"/>
    <w:rsid w:val="00821CB2"/>
    <w:rsid w:val="00827C12"/>
    <w:rsid w:val="00835D76"/>
    <w:rsid w:val="00841285"/>
    <w:rsid w:val="00842705"/>
    <w:rsid w:val="00843FFB"/>
    <w:rsid w:val="00861F01"/>
    <w:rsid w:val="008647B8"/>
    <w:rsid w:val="00867965"/>
    <w:rsid w:val="008C18B8"/>
    <w:rsid w:val="008D48D2"/>
    <w:rsid w:val="008E6779"/>
    <w:rsid w:val="008F0542"/>
    <w:rsid w:val="009134C6"/>
    <w:rsid w:val="009178EE"/>
    <w:rsid w:val="00920EE8"/>
    <w:rsid w:val="00924F73"/>
    <w:rsid w:val="00937C4B"/>
    <w:rsid w:val="00943E2B"/>
    <w:rsid w:val="00950E6A"/>
    <w:rsid w:val="00953684"/>
    <w:rsid w:val="00953BFF"/>
    <w:rsid w:val="0096382E"/>
    <w:rsid w:val="00965C6A"/>
    <w:rsid w:val="0096657C"/>
    <w:rsid w:val="00966974"/>
    <w:rsid w:val="00973140"/>
    <w:rsid w:val="009731FE"/>
    <w:rsid w:val="0097473A"/>
    <w:rsid w:val="009779C5"/>
    <w:rsid w:val="009A006E"/>
    <w:rsid w:val="009B1F5E"/>
    <w:rsid w:val="009C4493"/>
    <w:rsid w:val="009C4FF7"/>
    <w:rsid w:val="009D25A9"/>
    <w:rsid w:val="009D470C"/>
    <w:rsid w:val="009E1A54"/>
    <w:rsid w:val="00A24C65"/>
    <w:rsid w:val="00A42A17"/>
    <w:rsid w:val="00A62573"/>
    <w:rsid w:val="00A64A09"/>
    <w:rsid w:val="00A6673A"/>
    <w:rsid w:val="00A73F0D"/>
    <w:rsid w:val="00A90270"/>
    <w:rsid w:val="00A932E6"/>
    <w:rsid w:val="00A95CCC"/>
    <w:rsid w:val="00AA705D"/>
    <w:rsid w:val="00AC07FB"/>
    <w:rsid w:val="00AC583B"/>
    <w:rsid w:val="00AD67E0"/>
    <w:rsid w:val="00AE2A6B"/>
    <w:rsid w:val="00B11708"/>
    <w:rsid w:val="00B13F59"/>
    <w:rsid w:val="00B14F50"/>
    <w:rsid w:val="00B25B6E"/>
    <w:rsid w:val="00B41DC9"/>
    <w:rsid w:val="00B45094"/>
    <w:rsid w:val="00B7269E"/>
    <w:rsid w:val="00B81AB4"/>
    <w:rsid w:val="00B971E5"/>
    <w:rsid w:val="00BA085A"/>
    <w:rsid w:val="00BA7DD3"/>
    <w:rsid w:val="00BC3561"/>
    <w:rsid w:val="00BC4D22"/>
    <w:rsid w:val="00BD1777"/>
    <w:rsid w:val="00BE4E83"/>
    <w:rsid w:val="00BF413E"/>
    <w:rsid w:val="00BF7D38"/>
    <w:rsid w:val="00C14405"/>
    <w:rsid w:val="00C15FC1"/>
    <w:rsid w:val="00C166C5"/>
    <w:rsid w:val="00C35373"/>
    <w:rsid w:val="00C63DE9"/>
    <w:rsid w:val="00C6607F"/>
    <w:rsid w:val="00C95FB3"/>
    <w:rsid w:val="00C96DB1"/>
    <w:rsid w:val="00CA53CB"/>
    <w:rsid w:val="00CA729D"/>
    <w:rsid w:val="00CD62C0"/>
    <w:rsid w:val="00CF37EE"/>
    <w:rsid w:val="00D02B34"/>
    <w:rsid w:val="00D12F9D"/>
    <w:rsid w:val="00D150BA"/>
    <w:rsid w:val="00D2689A"/>
    <w:rsid w:val="00D278BA"/>
    <w:rsid w:val="00D33CC2"/>
    <w:rsid w:val="00D36B21"/>
    <w:rsid w:val="00D518F1"/>
    <w:rsid w:val="00D54602"/>
    <w:rsid w:val="00D557D9"/>
    <w:rsid w:val="00D64B4E"/>
    <w:rsid w:val="00D773FC"/>
    <w:rsid w:val="00D9248E"/>
    <w:rsid w:val="00D96CA7"/>
    <w:rsid w:val="00DA06A1"/>
    <w:rsid w:val="00DA6BB6"/>
    <w:rsid w:val="00DB2EBD"/>
    <w:rsid w:val="00DB3FF1"/>
    <w:rsid w:val="00DE51AA"/>
    <w:rsid w:val="00E15601"/>
    <w:rsid w:val="00E36DF7"/>
    <w:rsid w:val="00E47093"/>
    <w:rsid w:val="00E53745"/>
    <w:rsid w:val="00E70545"/>
    <w:rsid w:val="00E85BCC"/>
    <w:rsid w:val="00E958EF"/>
    <w:rsid w:val="00EA1CC6"/>
    <w:rsid w:val="00EA2A7C"/>
    <w:rsid w:val="00EC25E6"/>
    <w:rsid w:val="00EE0C94"/>
    <w:rsid w:val="00EE50CD"/>
    <w:rsid w:val="00EF4636"/>
    <w:rsid w:val="00F10E72"/>
    <w:rsid w:val="00F12930"/>
    <w:rsid w:val="00F17DF9"/>
    <w:rsid w:val="00F34065"/>
    <w:rsid w:val="00F401F8"/>
    <w:rsid w:val="00F45914"/>
    <w:rsid w:val="00F61A9C"/>
    <w:rsid w:val="00F6389B"/>
    <w:rsid w:val="00F649E6"/>
    <w:rsid w:val="00F77F14"/>
    <w:rsid w:val="00F84462"/>
    <w:rsid w:val="00F92565"/>
    <w:rsid w:val="00F93FC2"/>
    <w:rsid w:val="00F95AAC"/>
    <w:rsid w:val="00FA5C50"/>
    <w:rsid w:val="00FB0B9A"/>
    <w:rsid w:val="00FB7B9B"/>
    <w:rsid w:val="00FC1772"/>
    <w:rsid w:val="00FD539F"/>
    <w:rsid w:val="00FD7E99"/>
    <w:rsid w:val="00FF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FEA6"/>
  <w15:chartTrackingRefBased/>
  <w15:docId w15:val="{DCBDFEA5-D045-4158-B4FD-3ADA9980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52C"/>
    <w:rPr>
      <w:color w:val="0563C1" w:themeColor="hyperlink"/>
      <w:u w:val="single"/>
    </w:rPr>
  </w:style>
  <w:style w:type="paragraph" w:styleId="ListParagraph">
    <w:name w:val="List Paragraph"/>
    <w:basedOn w:val="Normal"/>
    <w:uiPriority w:val="34"/>
    <w:qFormat/>
    <w:rsid w:val="0008652C"/>
    <w:pPr>
      <w:ind w:left="720"/>
      <w:contextualSpacing/>
    </w:pPr>
  </w:style>
  <w:style w:type="paragraph" w:styleId="Header">
    <w:name w:val="header"/>
    <w:basedOn w:val="Normal"/>
    <w:link w:val="HeaderChar"/>
    <w:uiPriority w:val="99"/>
    <w:unhideWhenUsed/>
    <w:rsid w:val="00086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2C"/>
  </w:style>
  <w:style w:type="character" w:styleId="UnresolvedMention">
    <w:name w:val="Unresolved Mention"/>
    <w:basedOn w:val="DefaultParagraphFont"/>
    <w:uiPriority w:val="99"/>
    <w:semiHidden/>
    <w:unhideWhenUsed/>
    <w:rsid w:val="0008652C"/>
    <w:rPr>
      <w:color w:val="605E5C"/>
      <w:shd w:val="clear" w:color="auto" w:fill="E1DFDD"/>
    </w:rPr>
  </w:style>
  <w:style w:type="paragraph" w:styleId="Footer">
    <w:name w:val="footer"/>
    <w:basedOn w:val="Normal"/>
    <w:link w:val="FooterChar"/>
    <w:uiPriority w:val="99"/>
    <w:unhideWhenUsed/>
    <w:rsid w:val="006D5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FD6"/>
  </w:style>
  <w:style w:type="paragraph" w:styleId="NoSpacing">
    <w:name w:val="No Spacing"/>
    <w:uiPriority w:val="1"/>
    <w:qFormat/>
    <w:rsid w:val="0095368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1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F22"/>
    <w:rPr>
      <w:rFonts w:ascii="Segoe UI" w:hAnsi="Segoe UI" w:cs="Segoe UI"/>
      <w:sz w:val="18"/>
      <w:szCs w:val="18"/>
    </w:rPr>
  </w:style>
  <w:style w:type="paragraph" w:styleId="NormalWeb">
    <w:name w:val="Normal (Web)"/>
    <w:basedOn w:val="Normal"/>
    <w:uiPriority w:val="99"/>
    <w:unhideWhenUsed/>
    <w:rsid w:val="003726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7477">
      <w:bodyDiv w:val="1"/>
      <w:marLeft w:val="0"/>
      <w:marRight w:val="0"/>
      <w:marTop w:val="0"/>
      <w:marBottom w:val="0"/>
      <w:divBdr>
        <w:top w:val="none" w:sz="0" w:space="0" w:color="auto"/>
        <w:left w:val="none" w:sz="0" w:space="0" w:color="auto"/>
        <w:bottom w:val="none" w:sz="0" w:space="0" w:color="auto"/>
        <w:right w:val="none" w:sz="0" w:space="0" w:color="auto"/>
      </w:divBdr>
    </w:div>
    <w:div w:id="1639997409">
      <w:bodyDiv w:val="1"/>
      <w:marLeft w:val="0"/>
      <w:marRight w:val="0"/>
      <w:marTop w:val="0"/>
      <w:marBottom w:val="0"/>
      <w:divBdr>
        <w:top w:val="none" w:sz="0" w:space="0" w:color="auto"/>
        <w:left w:val="none" w:sz="0" w:space="0" w:color="auto"/>
        <w:bottom w:val="none" w:sz="0" w:space="0" w:color="auto"/>
        <w:right w:val="none" w:sz="0" w:space="0" w:color="auto"/>
      </w:divBdr>
    </w:div>
    <w:div w:id="173246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3F32933C19D4A867BF89996B13A57" ma:contentTypeVersion="20" ma:contentTypeDescription="Create a new document." ma:contentTypeScope="" ma:versionID="302d70032179f6f82d12e0bf61283a11">
  <xsd:schema xmlns:xsd="http://www.w3.org/2001/XMLSchema" xmlns:xs="http://www.w3.org/2001/XMLSchema" xmlns:p="http://schemas.microsoft.com/office/2006/metadata/properties" xmlns:ns2="f9a37c8d-7508-461c-83be-b1771c4c2132" xmlns:ns3="b8982b0e-67c7-45db-ade9-05fd604a5a51" targetNamespace="http://schemas.microsoft.com/office/2006/metadata/properties" ma:root="true" ma:fieldsID="e2dc48f5d52ba8ef3807f4c7c64b7370" ns2:_="" ns3:_="">
    <xsd:import namespace="f9a37c8d-7508-461c-83be-b1771c4c2132"/>
    <xsd:import namespace="b8982b0e-67c7-45db-ade9-05fd604a5a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imag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37c8d-7508-461c-83be-b1771c4c21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9432659-6834-4cfc-98ce-1b27c93a6961}" ma:internalName="TaxCatchAll" ma:showField="CatchAllData" ma:web="f9a37c8d-7508-461c-83be-b1771c4c21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82b0e-67c7-45db-ade9-05fd604a5a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ae629b-71bc-4677-af50-d9288874d74d"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982b0e-67c7-45db-ade9-05fd604a5a51">
      <Terms xmlns="http://schemas.microsoft.com/office/infopath/2007/PartnerControls"/>
    </lcf76f155ced4ddcb4097134ff3c332f>
    <TaxCatchAll xmlns="f9a37c8d-7508-461c-83be-b1771c4c2132" xsi:nil="true"/>
    <image xmlns="b8982b0e-67c7-45db-ade9-05fd604a5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78C63-ACB2-4D07-AE29-BFC0F6BE8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37c8d-7508-461c-83be-b1771c4c2132"/>
    <ds:schemaRef ds:uri="b8982b0e-67c7-45db-ade9-05fd604a5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D457E-4073-41F2-888F-313505EEAF1B}">
  <ds:schemaRefs>
    <ds:schemaRef ds:uri="http://schemas.microsoft.com/office/2006/metadata/properties"/>
    <ds:schemaRef ds:uri="http://schemas.microsoft.com/office/infopath/2007/PartnerControls"/>
    <ds:schemaRef ds:uri="b8982b0e-67c7-45db-ade9-05fd604a5a51"/>
    <ds:schemaRef ds:uri="f9a37c8d-7508-461c-83be-b1771c4c2132"/>
  </ds:schemaRefs>
</ds:datastoreItem>
</file>

<file path=customXml/itemProps3.xml><?xml version="1.0" encoding="utf-8"?>
<ds:datastoreItem xmlns:ds="http://schemas.openxmlformats.org/officeDocument/2006/customXml" ds:itemID="{1CB7652B-202C-4DD7-9E09-DC07CB10A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Pages>
  <Words>878</Words>
  <Characters>6192</Characters>
  <Application>Microsoft Office Word</Application>
  <DocSecurity>0</DocSecurity>
  <Lines>116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Kuntz</dc:creator>
  <cp:keywords/>
  <dc:description/>
  <cp:lastModifiedBy>Aimee Salyer</cp:lastModifiedBy>
  <cp:revision>265</cp:revision>
  <cp:lastPrinted>2024-07-22T21:19:00Z</cp:lastPrinted>
  <dcterms:created xsi:type="dcterms:W3CDTF">2024-07-22T16:06:00Z</dcterms:created>
  <dcterms:modified xsi:type="dcterms:W3CDTF">2026-02-06T22:57:00Z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0x010100C143F32933C19D4A867BF89996B13A57</vt:lpwstr>
  </property>
  <property fmtid="{D5CDD505-2E9C-101B-9397-08002B2CF9AE}" pid="3" name="MediaServiceImageTags">
    <vt:lpwstr/>
  </property>
</Properties>
</file>